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3B59BD20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9156EB">
        <w:rPr>
          <w:rFonts w:ascii="Century Gothic" w:hAnsi="Century Gothic"/>
          <w:sz w:val="18"/>
          <w:szCs w:val="18"/>
        </w:rPr>
        <w:t>16.11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0D659932" w:rsidR="00A72095" w:rsidRPr="00520B69" w:rsidRDefault="009156EB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Walcarka</w:t>
            </w:r>
            <w:r w:rsidR="005C6DEB">
              <w:rPr>
                <w:rFonts w:ascii="Century Gothic" w:hAnsi="Century Gothic"/>
                <w:sz w:val="18"/>
                <w:szCs w:val="18"/>
              </w:rPr>
              <w:t xml:space="preserve"> – 1 szt.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68E38C46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Termin realizacji zamówienia: </w:t>
      </w:r>
      <w:r w:rsidR="009156EB">
        <w:rPr>
          <w:rFonts w:ascii="Century Gothic" w:hAnsi="Century Gothic"/>
          <w:sz w:val="18"/>
          <w:szCs w:val="18"/>
        </w:rPr>
        <w:t>20.12.2021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09BED89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79872636" w14:textId="50D1E94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1FEEB517" w14:textId="23A5EF9A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FE59BEC" w14:textId="169B7053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430CD7B" w14:textId="3F47E3C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3F9A840" w14:textId="5BB8751E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E71DFE2" w14:textId="01A6AEBB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7289F64D" w14:textId="31BAD4EC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78724CB" w14:textId="469B6F6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540D1B88" w14:textId="15E5FFD5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33945689" w14:textId="5CC89C89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423B75C" w14:textId="77777777" w:rsidR="0030170F" w:rsidRPr="00520B69" w:rsidRDefault="0030170F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21C50BF7" w14:textId="77777777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38F042F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9156EB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walcarki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, oświadczam(y), że nie jestem(</w:t>
      </w:r>
      <w:proofErr w:type="spellStart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eśmy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4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16"/>
        <w:gridCol w:w="24"/>
        <w:gridCol w:w="1957"/>
        <w:gridCol w:w="24"/>
        <w:gridCol w:w="1528"/>
        <w:gridCol w:w="10"/>
      </w:tblGrid>
      <w:tr w:rsidR="00A72095" w:rsidRPr="002B2F51" w14:paraId="550F8FC9" w14:textId="77777777" w:rsidTr="009156EB">
        <w:trPr>
          <w:trHeight w:val="567"/>
        </w:trPr>
        <w:tc>
          <w:tcPr>
            <w:tcW w:w="10454" w:type="dxa"/>
            <w:gridSpan w:val="7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9156EB">
        <w:trPr>
          <w:trHeight w:val="567"/>
        </w:trPr>
        <w:tc>
          <w:tcPr>
            <w:tcW w:w="6935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9156EB">
        <w:trPr>
          <w:trHeight w:val="567"/>
        </w:trPr>
        <w:tc>
          <w:tcPr>
            <w:tcW w:w="10454" w:type="dxa"/>
            <w:gridSpan w:val="7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9156EB" w:rsidRPr="002B2F51" w14:paraId="3DC7ACAA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30D12391" w14:textId="59F843C6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korpus spawany, odprężany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61AC5007" w:rsidR="009156EB" w:rsidRPr="00877B75" w:rsidRDefault="009156EB" w:rsidP="009156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81236A9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446089B9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3037C33C" w14:textId="3550B122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możliwość integrowania walcarki  do blach z różnymi urządzeniami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684E2D5B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6F49C016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46906216" w14:textId="18424FD6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automatyczne urządzenia do załadunku i rozładunku w opcji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6BDF0F1C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1F1FEA4C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7B5B0D51" w14:textId="15779A4A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jednostka do obróbki kształtowej do wykonania w cyklu automatycznym, wstępne podginanie, zwijanie stożków, poszerzeń, zwężeń, w połączeniu z operacjami walcowania, gratowania, obróbki czołowej na peryferyjnych urządzeniach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89CCCA2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1F9C6FCE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266C2B98" w14:textId="6784B0D4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napięcie zasilania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45735A20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min. 400 V ± 10%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10919C96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4F79E469" w14:textId="224DACE9" w:rsidR="009156EB" w:rsidRPr="00E176C9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76C9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moc </w:t>
            </w:r>
            <w:r w:rsidR="00E176C9" w:rsidRPr="00E176C9">
              <w:rPr>
                <w:rFonts w:ascii="Century Gothic" w:hAnsi="Century Gothic"/>
                <w:sz w:val="22"/>
                <w:szCs w:val="22"/>
                <w:lang w:eastAsia="en-US"/>
              </w:rPr>
              <w:t>silników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410105FE" w:rsidR="009156EB" w:rsidRPr="00E176C9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176C9">
              <w:rPr>
                <w:rFonts w:ascii="Century Gothic" w:hAnsi="Century Gothic"/>
                <w:sz w:val="22"/>
                <w:szCs w:val="22"/>
                <w:lang w:eastAsia="en-US"/>
              </w:rPr>
              <w:t>min 4 kW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54ED371B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3D30DD31" w14:textId="51942ECD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prąd znamionowy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1A0E2DFD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min 32 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21B13A50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1887CCFA" w14:textId="41EFD509" w:rsidR="009156EB" w:rsidRPr="00CE21A4" w:rsidRDefault="00CE21A4" w:rsidP="00CE21A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układ hydrauliczny - pojemność zbiornika min. 90 litrów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146CC504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28834F5E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4C045716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2716D592" w14:textId="0CC81BC2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wysokość ładowania blachy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729DEB3F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min. 875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5263D75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5FE0FA2E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5D8DC912" w14:textId="51C9A530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kierunek walcowania - w prawo lub w lewo, możliwość wyboru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4E74183F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BAAB515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452CD0FA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54EAA5E7" w14:textId="6D02C4F8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średnica górnej rolki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4CFDB2E6" w:rsidR="009156EB" w:rsidRPr="00E176C9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176C9">
              <w:rPr>
                <w:rFonts w:ascii="Century Gothic" w:hAnsi="Century Gothic"/>
                <w:sz w:val="22"/>
                <w:szCs w:val="22"/>
                <w:lang w:eastAsia="en-US"/>
              </w:rPr>
              <w:t>min. Ø 150</w:t>
            </w:r>
            <w:r w:rsidR="007F4C45" w:rsidRPr="00E176C9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0D4F076C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5AFC4504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6359CFE0" w14:textId="2BEF064C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średnica dolnej rolki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6CBF4936" w:rsidR="009156EB" w:rsidRPr="00E176C9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176C9">
              <w:rPr>
                <w:rFonts w:ascii="Century Gothic" w:hAnsi="Century Gothic"/>
                <w:sz w:val="22"/>
                <w:szCs w:val="22"/>
                <w:lang w:eastAsia="en-US"/>
              </w:rPr>
              <w:t>min. Ø 150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FBD0F0F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751574C7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shd w:val="clear" w:color="auto" w:fill="FFFFFF"/>
            <w:vAlign w:val="center"/>
          </w:tcPr>
          <w:p w14:paraId="1AF0826C" w14:textId="44CFFC37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maksymalny promień wstępnego gięcia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42AF3771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min. 150 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46C737E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1070E7E5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437F1DC6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bezstopniowa regulacja prędkości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6C88FA63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56EB" w:rsidRPr="002B2F51" w14:paraId="224A47EE" w14:textId="77777777" w:rsidTr="009156EB">
        <w:trPr>
          <w:gridAfter w:val="1"/>
          <w:wAfter w:w="10" w:type="dxa"/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4520FB43" w:rsidR="009156EB" w:rsidRPr="006D0731" w:rsidRDefault="009156EB" w:rsidP="009156E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2E2">
              <w:rPr>
                <w:rFonts w:ascii="Century Gothic" w:hAnsi="Century Gothic"/>
                <w:sz w:val="22"/>
                <w:szCs w:val="22"/>
                <w:lang w:eastAsia="en-US"/>
              </w:rPr>
              <w:t>sterowanie NC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1194BF78" w:rsidR="009156EB" w:rsidRPr="00877B75" w:rsidRDefault="009156EB" w:rsidP="009156EB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7B75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9156EB" w:rsidRPr="002B2F51" w:rsidRDefault="009156EB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D591835" w14:textId="6FCDFC82" w:rsidR="003B70EA" w:rsidRDefault="00A72095" w:rsidP="009156EB">
      <w:pPr>
        <w:pStyle w:val="Default"/>
        <w:spacing w:line="276" w:lineRule="auto"/>
        <w:ind w:left="5812"/>
        <w:jc w:val="both"/>
        <w:rPr>
          <w:rFonts w:eastAsia="Calibri"/>
          <w:sz w:val="22"/>
          <w:szCs w:val="22"/>
          <w:lang w:eastAsia="en-US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13418"/>
    <w:multiLevelType w:val="hybridMultilevel"/>
    <w:tmpl w:val="88106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B4308"/>
    <w:rsid w:val="0029247B"/>
    <w:rsid w:val="002F2F1A"/>
    <w:rsid w:val="0030170F"/>
    <w:rsid w:val="003518D2"/>
    <w:rsid w:val="003B70EA"/>
    <w:rsid w:val="004D38C2"/>
    <w:rsid w:val="00520B69"/>
    <w:rsid w:val="005C6DEB"/>
    <w:rsid w:val="006B1E5B"/>
    <w:rsid w:val="006C24C2"/>
    <w:rsid w:val="006D0731"/>
    <w:rsid w:val="00724EB5"/>
    <w:rsid w:val="0079756F"/>
    <w:rsid w:val="007F4C45"/>
    <w:rsid w:val="00877B75"/>
    <w:rsid w:val="00877D7D"/>
    <w:rsid w:val="008A122D"/>
    <w:rsid w:val="008E6558"/>
    <w:rsid w:val="009156EB"/>
    <w:rsid w:val="00A15C69"/>
    <w:rsid w:val="00A72095"/>
    <w:rsid w:val="00B160BE"/>
    <w:rsid w:val="00B74BC7"/>
    <w:rsid w:val="00C17855"/>
    <w:rsid w:val="00C50720"/>
    <w:rsid w:val="00C778BC"/>
    <w:rsid w:val="00CA1506"/>
    <w:rsid w:val="00CE21A4"/>
    <w:rsid w:val="00E176C9"/>
    <w:rsid w:val="00EB631C"/>
    <w:rsid w:val="00EE64E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cp:lastPrinted>2021-04-15T10:02:00Z</cp:lastPrinted>
  <dcterms:created xsi:type="dcterms:W3CDTF">2021-11-18T07:55:00Z</dcterms:created>
  <dcterms:modified xsi:type="dcterms:W3CDTF">2021-11-18T07:55:00Z</dcterms:modified>
</cp:coreProperties>
</file>