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proofErr w:type="spellStart"/>
      <w:r w:rsidRPr="00520B69">
        <w:rPr>
          <w:rFonts w:ascii="Century Gothic" w:hAnsi="Century Gothic"/>
          <w:bCs/>
          <w:sz w:val="22"/>
          <w:szCs w:val="22"/>
        </w:rPr>
        <w:t>Protech</w:t>
      </w:r>
      <w:proofErr w:type="spellEnd"/>
      <w:r w:rsidRPr="00520B69">
        <w:rPr>
          <w:rFonts w:ascii="Century Gothic" w:hAnsi="Century Gothic"/>
          <w:bCs/>
          <w:sz w:val="22"/>
          <w:szCs w:val="22"/>
        </w:rPr>
        <w:t xml:space="preserve">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464CCEF5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E91F9B">
        <w:rPr>
          <w:rFonts w:ascii="Century Gothic" w:hAnsi="Century Gothic"/>
          <w:sz w:val="18"/>
          <w:szCs w:val="18"/>
        </w:rPr>
        <w:t>20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4D38C2">
        <w:rPr>
          <w:rFonts w:ascii="Century Gothic" w:hAnsi="Century Gothic"/>
          <w:sz w:val="18"/>
          <w:szCs w:val="18"/>
        </w:rPr>
        <w:t>04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3212E872" w:rsidR="00A72095" w:rsidRPr="00520B69" w:rsidRDefault="00E91F9B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Sprężark</w:t>
            </w:r>
            <w:r w:rsidR="00950DF3">
              <w:rPr>
                <w:rFonts w:ascii="Century Gothic" w:hAnsi="Century Gothic"/>
                <w:sz w:val="18"/>
                <w:szCs w:val="18"/>
              </w:rPr>
              <w:t xml:space="preserve">i </w:t>
            </w:r>
            <w:r w:rsidR="005C6DEB">
              <w:rPr>
                <w:rFonts w:ascii="Century Gothic" w:hAnsi="Century Gothic"/>
                <w:sz w:val="18"/>
                <w:szCs w:val="18"/>
              </w:rPr>
              <w:t xml:space="preserve">– 1 </w:t>
            </w:r>
            <w:r w:rsidR="00950DF3">
              <w:rPr>
                <w:rFonts w:ascii="Century Gothic" w:hAnsi="Century Gothic"/>
                <w:sz w:val="18"/>
                <w:szCs w:val="18"/>
              </w:rPr>
              <w:t>komplet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3ED1694B" w14:textId="495A5A4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562541AF" w14:textId="15150CD5" w:rsidR="00950DF3" w:rsidRPr="00520B69" w:rsidRDefault="00950DF3" w:rsidP="00950DF3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</w:r>
      <w:r w:rsidRPr="00950DF3">
        <w:rPr>
          <w:rFonts w:ascii="Century Gothic" w:hAnsi="Century Gothic"/>
          <w:sz w:val="18"/>
          <w:szCs w:val="18"/>
        </w:rPr>
        <w:t>Wydajność dla ciśnienia maksymalna dla ciśnienia 7 bar dla sprężarki z falownikiem min. 75 kW maksymalnym ciśnieniem 12,5 bar</w:t>
      </w:r>
      <w:r>
        <w:rPr>
          <w:rFonts w:ascii="Century Gothic" w:hAnsi="Century Gothic"/>
          <w:sz w:val="18"/>
          <w:szCs w:val="18"/>
        </w:rPr>
        <w:t>:</w:t>
      </w:r>
      <w:r w:rsidRPr="00520B69">
        <w:rPr>
          <w:rFonts w:ascii="Century Gothic" w:hAnsi="Century Gothic"/>
          <w:sz w:val="18"/>
          <w:szCs w:val="18"/>
        </w:rPr>
        <w:t xml:space="preserve"> </w:t>
      </w:r>
      <w:r w:rsidRPr="00520B69">
        <w:rPr>
          <w:rFonts w:ascii="Century Gothic" w:hAnsi="Century Gothic"/>
          <w:sz w:val="18"/>
          <w:szCs w:val="18"/>
        </w:rPr>
        <w:t>………………………………………………</w:t>
      </w:r>
    </w:p>
    <w:p w14:paraId="6E55B295" w14:textId="6DA0EFB7" w:rsidR="00950DF3" w:rsidRDefault="00950DF3" w:rsidP="00950DF3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</w:r>
      <w:r w:rsidRPr="00950DF3">
        <w:rPr>
          <w:rFonts w:ascii="Century Gothic" w:hAnsi="Century Gothic"/>
          <w:sz w:val="18"/>
          <w:szCs w:val="18"/>
        </w:rPr>
        <w:t xml:space="preserve">Wydajność dla ciśnienia maksymalnego dla ciśnienia 8 bar dla sprężarki </w:t>
      </w:r>
      <w:proofErr w:type="spellStart"/>
      <w:r w:rsidRPr="00950DF3">
        <w:rPr>
          <w:rFonts w:ascii="Century Gothic" w:hAnsi="Century Gothic"/>
          <w:sz w:val="18"/>
          <w:szCs w:val="18"/>
        </w:rPr>
        <w:t>stałoobrotowej</w:t>
      </w:r>
      <w:proofErr w:type="spellEnd"/>
      <w:r w:rsidRPr="00950DF3">
        <w:rPr>
          <w:rFonts w:ascii="Century Gothic" w:hAnsi="Century Gothic"/>
          <w:sz w:val="18"/>
          <w:szCs w:val="18"/>
        </w:rPr>
        <w:t xml:space="preserve"> min. 55 kW</w:t>
      </w:r>
      <w:r w:rsidRPr="00950DF3">
        <w:rPr>
          <w:rFonts w:ascii="Century Gothic" w:hAnsi="Century Gothic"/>
          <w:sz w:val="18"/>
          <w:szCs w:val="18"/>
        </w:rPr>
        <w:t xml:space="preserve">: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</w:t>
      </w:r>
      <w:r>
        <w:rPr>
          <w:rFonts w:ascii="Century Gothic" w:hAnsi="Century Gothic"/>
          <w:sz w:val="18"/>
          <w:szCs w:val="18"/>
        </w:rPr>
        <w:t>..</w:t>
      </w:r>
    </w:p>
    <w:p w14:paraId="521925AF" w14:textId="77777777" w:rsidR="00950DF3" w:rsidRDefault="00950DF3" w:rsidP="00950DF3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5B5F2F28" w14:textId="77777777" w:rsidR="00950DF3" w:rsidRDefault="00950DF3" w:rsidP="00950DF3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Oferta ważna do dnia (min. 30 dni): ..................................................</w:t>
      </w:r>
      <w:r>
        <w:rPr>
          <w:rFonts w:ascii="Century Gothic" w:hAnsi="Century Gothic"/>
          <w:sz w:val="18"/>
          <w:szCs w:val="18"/>
        </w:rPr>
        <w:t>..</w:t>
      </w:r>
    </w:p>
    <w:p w14:paraId="51FFBF6A" w14:textId="77777777" w:rsidR="00950DF3" w:rsidRDefault="00950DF3" w:rsidP="00950DF3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525B53E5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72BEC4B8" w14:textId="4FC3238F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1C50BF7" w14:textId="77777777" w:rsidR="00B160BE" w:rsidRDefault="00B160BE" w:rsidP="00950DF3">
      <w:pPr>
        <w:autoSpaceDE w:val="0"/>
        <w:autoSpaceDN w:val="0"/>
        <w:adjustRightInd w:val="0"/>
        <w:spacing w:line="276" w:lineRule="auto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00EA0399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E91F9B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sprężar</w:t>
      </w:r>
      <w:r w:rsidR="00950DF3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ek 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oświadczam(y), że nie jestem(</w:t>
      </w:r>
      <w:proofErr w:type="spellStart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eśmy</w:t>
      </w:r>
      <w:proofErr w:type="spellEnd"/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"/>
        <w:gridCol w:w="2512"/>
        <w:gridCol w:w="9"/>
        <w:gridCol w:w="7"/>
        <w:gridCol w:w="1972"/>
        <w:gridCol w:w="1552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7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E61E3E">
        <w:trPr>
          <w:trHeight w:val="567"/>
        </w:trPr>
        <w:tc>
          <w:tcPr>
            <w:tcW w:w="6488" w:type="dxa"/>
            <w:gridSpan w:val="4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7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0A28DE" w:rsidRPr="002B2F51" w14:paraId="13431562" w14:textId="77777777" w:rsidTr="009B6CF6">
        <w:trPr>
          <w:trHeight w:val="567"/>
        </w:trPr>
        <w:tc>
          <w:tcPr>
            <w:tcW w:w="8467" w:type="dxa"/>
            <w:gridSpan w:val="6"/>
            <w:shd w:val="clear" w:color="auto" w:fill="FFFFFF"/>
            <w:vAlign w:val="center"/>
          </w:tcPr>
          <w:p w14:paraId="5FD8CA09" w14:textId="54E7F787" w:rsidR="000A28DE" w:rsidRPr="00E91F9B" w:rsidRDefault="00E91F9B" w:rsidP="000A28D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91F9B">
              <w:rPr>
                <w:rFonts w:ascii="Century Gothic" w:eastAsia="Calibri" w:hAnsi="Century Gothic"/>
                <w:b/>
                <w:bCs/>
                <w:color w:val="000000"/>
                <w:sz w:val="20"/>
                <w:szCs w:val="20"/>
              </w:rPr>
              <w:t>Sprężarka z falownikiem</w:t>
            </w:r>
            <w:r>
              <w:rPr>
                <w:rFonts w:ascii="Century Gothic" w:eastAsia="Calibri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auto" w:fill="FFFFFF"/>
          </w:tcPr>
          <w:p w14:paraId="1ACBB09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DC7ACAA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30D12391" w14:textId="1DD9D373" w:rsidR="000A28DE" w:rsidRPr="00E91F9B" w:rsidRDefault="00950DF3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950DF3">
              <w:rPr>
                <w:rFonts w:ascii="Century Gothic" w:hAnsi="Century Gothic"/>
                <w:sz w:val="20"/>
                <w:szCs w:val="20"/>
              </w:rPr>
              <w:t xml:space="preserve">sprężarka z falownikiem 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624E30B0" w14:textId="16CD6FCD" w:rsidR="000A28DE" w:rsidRPr="00E91F9B" w:rsidRDefault="00950DF3" w:rsidP="003B70E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50DF3">
              <w:rPr>
                <w:rFonts w:ascii="Century Gothic" w:hAnsi="Century Gothic"/>
                <w:sz w:val="20"/>
                <w:szCs w:val="20"/>
              </w:rPr>
              <w:t>min. 75 kW maksymalne ciśnienie 12,5 bar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6CAEC6E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81236A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46089B9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3037C33C" w14:textId="0FD2E3C3" w:rsidR="000A28DE" w:rsidRPr="00E91F9B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zabudowany osuszacz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6649A797" w14:textId="710B50D9" w:rsidR="000A28DE" w:rsidRPr="00E91F9B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32AF410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85F202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6F49C016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46906216" w14:textId="5EFAF438" w:rsidR="000A28DE" w:rsidRPr="00E91F9B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zabudowany wymiennik ciepła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2C0FC4B4" w14:textId="1E54BB88" w:rsidR="000A28DE" w:rsidRPr="00E91F9B" w:rsidRDefault="00E91F9B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73F9F7A4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79E4F0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F1FEA4C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7B5B0D51" w14:textId="5A83F0E5" w:rsidR="000A28DE" w:rsidRPr="00E91F9B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 xml:space="preserve">maksymalne ciśnienie wyjściowe za osuszaczem 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6F1ACA0B" w14:textId="065FA7D0" w:rsidR="000A28DE" w:rsidRPr="00E91F9B" w:rsidRDefault="00950DF3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12,5 bar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71C5FE4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3B9EF58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F9C6FCE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266C2B98" w14:textId="6DBDA88D" w:rsidR="000A28DE" w:rsidRPr="00E91F9B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wydajność minimalna dla ciśnienia 7 bar nie więcej niż 48 l/</w:t>
            </w:r>
            <w:proofErr w:type="spellStart"/>
            <w:r w:rsidRPr="00E91F9B">
              <w:rPr>
                <w:rFonts w:ascii="Century Gothic" w:hAnsi="Century Gothic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512" w:type="dxa"/>
            <w:shd w:val="clear" w:color="auto" w:fill="FFFFFF"/>
            <w:vAlign w:val="center"/>
          </w:tcPr>
          <w:p w14:paraId="1ED132B9" w14:textId="55BB0EE5" w:rsidR="000A28DE" w:rsidRPr="00E91F9B" w:rsidRDefault="00E91F9B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5A93A824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6DA64B1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0919C96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4F79E469" w14:textId="292C41AA" w:rsidR="000A28DE" w:rsidRPr="00E91F9B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wydajność maksymalna dla ciśnienia 7 bar nie mniej niż 200 l/</w:t>
            </w:r>
            <w:proofErr w:type="spellStart"/>
            <w:r w:rsidRPr="00E91F9B">
              <w:rPr>
                <w:rFonts w:ascii="Century Gothic" w:hAnsi="Century Gothic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512" w:type="dxa"/>
            <w:shd w:val="clear" w:color="auto" w:fill="FFFFFF"/>
            <w:vAlign w:val="center"/>
          </w:tcPr>
          <w:p w14:paraId="123C814A" w14:textId="0968F3B1" w:rsidR="000A28DE" w:rsidRPr="00E91F9B" w:rsidRDefault="00E91F9B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3638B20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81173B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91F9B" w:rsidRPr="002B2F51" w14:paraId="54ED371B" w14:textId="77777777" w:rsidTr="00E47E99">
        <w:trPr>
          <w:trHeight w:val="567"/>
        </w:trPr>
        <w:tc>
          <w:tcPr>
            <w:tcW w:w="8467" w:type="dxa"/>
            <w:gridSpan w:val="6"/>
            <w:shd w:val="clear" w:color="auto" w:fill="FFFFFF"/>
            <w:vAlign w:val="center"/>
          </w:tcPr>
          <w:p w14:paraId="6FF791E3" w14:textId="36B6C536" w:rsidR="00E91F9B" w:rsidRPr="00E91F9B" w:rsidRDefault="00E91F9B" w:rsidP="00E91F9B">
            <w:pPr>
              <w:pStyle w:val="Tekstpodstawowy"/>
              <w:spacing w:line="276" w:lineRule="auto"/>
              <w:rPr>
                <w:rFonts w:ascii="Century Gothic" w:eastAsia="Calibri" w:hAnsi="Century Gothic"/>
                <w:b/>
                <w:bCs/>
                <w:color w:val="000000"/>
                <w:sz w:val="20"/>
              </w:rPr>
            </w:pPr>
            <w:r w:rsidRPr="00E91F9B">
              <w:rPr>
                <w:rFonts w:ascii="Century Gothic" w:hAnsi="Century Gothic"/>
                <w:b/>
                <w:bCs/>
                <w:sz w:val="20"/>
              </w:rPr>
              <w:t xml:space="preserve">Sprężarka </w:t>
            </w:r>
            <w:proofErr w:type="spellStart"/>
            <w:r w:rsidRPr="00E91F9B">
              <w:rPr>
                <w:rFonts w:ascii="Century Gothic" w:hAnsi="Century Gothic"/>
                <w:b/>
                <w:bCs/>
                <w:sz w:val="20"/>
              </w:rPr>
              <w:t>stałoobrotowa</w:t>
            </w:r>
            <w:proofErr w:type="spellEnd"/>
            <w:r w:rsidRPr="00E91F9B">
              <w:rPr>
                <w:rFonts w:ascii="Century Gothic" w:hAnsi="Century Gothic"/>
                <w:b/>
                <w:bCs/>
                <w:sz w:val="20"/>
              </w:rPr>
              <w:t xml:space="preserve">  </w:t>
            </w:r>
          </w:p>
        </w:tc>
        <w:tc>
          <w:tcPr>
            <w:tcW w:w="1552" w:type="dxa"/>
            <w:vMerge/>
            <w:shd w:val="clear" w:color="auto" w:fill="FFFFFF"/>
          </w:tcPr>
          <w:p w14:paraId="07A4B62B" w14:textId="77777777" w:rsidR="00E91F9B" w:rsidRPr="002B2F51" w:rsidRDefault="00E91F9B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1B13A50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1887CCFA" w14:textId="6F07D1D5" w:rsidR="000A28DE" w:rsidRPr="00950DF3" w:rsidRDefault="00950DF3" w:rsidP="003B70E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50DF3">
              <w:rPr>
                <w:rFonts w:ascii="Century Gothic" w:hAnsi="Century Gothic" w:cs="Calibri"/>
                <w:sz w:val="20"/>
                <w:szCs w:val="20"/>
              </w:rPr>
              <w:t xml:space="preserve">sprężarka </w:t>
            </w:r>
            <w:proofErr w:type="spellStart"/>
            <w:r w:rsidRPr="00950DF3">
              <w:rPr>
                <w:rFonts w:ascii="Century Gothic" w:hAnsi="Century Gothic" w:cs="Calibri"/>
                <w:sz w:val="20"/>
                <w:szCs w:val="20"/>
              </w:rPr>
              <w:t>stałoobrotowa</w:t>
            </w:r>
            <w:proofErr w:type="spellEnd"/>
            <w:r w:rsidRPr="00950DF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2CCF51D6" w14:textId="1A09C3D4" w:rsidR="000A28DE" w:rsidRPr="00950DF3" w:rsidRDefault="00950DF3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950DF3">
              <w:rPr>
                <w:rFonts w:ascii="Century Gothic" w:hAnsi="Century Gothic" w:cs="Calibri"/>
                <w:sz w:val="20"/>
                <w:szCs w:val="20"/>
              </w:rPr>
              <w:t>min. 55 kW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28834F5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0888DB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50DF3" w:rsidRPr="002B2F51" w14:paraId="13ED4CAF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42BD740F" w14:textId="7ACD68C9" w:rsidR="00950DF3" w:rsidRPr="00950DF3" w:rsidRDefault="00950DF3" w:rsidP="00950DF3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50DF3">
              <w:rPr>
                <w:rFonts w:ascii="Century Gothic" w:hAnsi="Century Gothic" w:cs="Calibri"/>
                <w:sz w:val="20"/>
                <w:szCs w:val="20"/>
              </w:rPr>
              <w:t>zabudowany osuszacz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791A36D7" w14:textId="3539F263" w:rsidR="00950DF3" w:rsidRPr="00E91F9B" w:rsidRDefault="00950DF3" w:rsidP="00950DF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7DB6DCAC" w14:textId="77777777" w:rsidR="00950DF3" w:rsidRPr="002B2F51" w:rsidRDefault="00950DF3" w:rsidP="00950DF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6B3CBB60" w14:textId="77777777" w:rsidR="00950DF3" w:rsidRPr="002B2F51" w:rsidRDefault="00950DF3" w:rsidP="00950DF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C045716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2716D592" w14:textId="071B3ADE" w:rsidR="000A28DE" w:rsidRPr="00950DF3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950DF3">
              <w:rPr>
                <w:rFonts w:ascii="Century Gothic" w:hAnsi="Century Gothic" w:cs="Calibri"/>
                <w:sz w:val="20"/>
                <w:szCs w:val="20"/>
              </w:rPr>
              <w:t>maksymalne ciśnienie wyjściowe za osuszaczem 8,25 bar</w:t>
            </w:r>
          </w:p>
        </w:tc>
        <w:tc>
          <w:tcPr>
            <w:tcW w:w="2512" w:type="dxa"/>
            <w:shd w:val="clear" w:color="auto" w:fill="FFFFFF"/>
            <w:vAlign w:val="center"/>
          </w:tcPr>
          <w:p w14:paraId="320C18F5" w14:textId="77777777" w:rsidR="000A28DE" w:rsidRPr="00950DF3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91F9B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15263D7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7106BC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FE0FA2E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5D8DC912" w14:textId="7AA908F8" w:rsidR="000A28DE" w:rsidRPr="00E91F9B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wydajność  dla ciśnienia 8 nie mniej niż 169 l/</w:t>
            </w:r>
            <w:proofErr w:type="spellStart"/>
            <w:r w:rsidRPr="00E91F9B">
              <w:rPr>
                <w:rFonts w:ascii="Century Gothic" w:hAnsi="Century Gothic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2512" w:type="dxa"/>
            <w:shd w:val="clear" w:color="auto" w:fill="FFFFFF"/>
            <w:vAlign w:val="center"/>
          </w:tcPr>
          <w:p w14:paraId="2367AED4" w14:textId="3DA3CCA9" w:rsidR="000A28DE" w:rsidRPr="00E91F9B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1F9B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shd w:val="clear" w:color="auto" w:fill="FFFFFF"/>
            <w:vAlign w:val="center"/>
          </w:tcPr>
          <w:p w14:paraId="5BAAB51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F1DE1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50DF3" w:rsidRPr="002B2F51" w14:paraId="452CD0FA" w14:textId="77777777" w:rsidTr="00E61E3E">
        <w:trPr>
          <w:trHeight w:val="567"/>
        </w:trPr>
        <w:tc>
          <w:tcPr>
            <w:tcW w:w="3967" w:type="dxa"/>
            <w:gridSpan w:val="2"/>
            <w:shd w:val="clear" w:color="auto" w:fill="FFFFFF"/>
            <w:vAlign w:val="center"/>
          </w:tcPr>
          <w:p w14:paraId="0D4F076C" w14:textId="0D0326F8" w:rsidR="00950DF3" w:rsidRPr="00950DF3" w:rsidRDefault="00950DF3" w:rsidP="00E91F9B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950DF3">
              <w:rPr>
                <w:rFonts w:ascii="Century Gothic" w:hAnsi="Century Gothic"/>
                <w:sz w:val="20"/>
                <w:szCs w:val="20"/>
              </w:rPr>
              <w:t>Zbiornik malowany dwustronnie</w:t>
            </w:r>
          </w:p>
        </w:tc>
        <w:tc>
          <w:tcPr>
            <w:tcW w:w="2521" w:type="dxa"/>
            <w:gridSpan w:val="2"/>
            <w:shd w:val="clear" w:color="auto" w:fill="FFFFFF"/>
            <w:vAlign w:val="center"/>
          </w:tcPr>
          <w:p w14:paraId="35C7B052" w14:textId="1BF33DB7" w:rsidR="00950DF3" w:rsidRPr="00950DF3" w:rsidRDefault="00950DF3" w:rsidP="00950DF3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950DF3">
              <w:rPr>
                <w:rFonts w:ascii="Century Gothic" w:hAnsi="Century Gothic"/>
                <w:sz w:val="20"/>
                <w:szCs w:val="20"/>
              </w:rPr>
              <w:t>10 m3</w:t>
            </w:r>
          </w:p>
        </w:tc>
        <w:tc>
          <w:tcPr>
            <w:tcW w:w="1979" w:type="dxa"/>
            <w:gridSpan w:val="2"/>
            <w:shd w:val="clear" w:color="auto" w:fill="FFFFFF"/>
            <w:vAlign w:val="center"/>
          </w:tcPr>
          <w:p w14:paraId="5959A5E4" w14:textId="77777777" w:rsidR="00950DF3" w:rsidRPr="00950DF3" w:rsidRDefault="00950DF3" w:rsidP="00950DF3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BDC8025" w14:textId="392B9E03" w:rsidR="00950DF3" w:rsidRPr="002B2F51" w:rsidRDefault="00950DF3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61E3E" w:rsidRPr="002B2F51" w14:paraId="5AFC4504" w14:textId="77777777" w:rsidTr="00E61E3E">
        <w:trPr>
          <w:trHeight w:val="567"/>
        </w:trPr>
        <w:tc>
          <w:tcPr>
            <w:tcW w:w="3960" w:type="dxa"/>
            <w:shd w:val="clear" w:color="auto" w:fill="FFFFFF"/>
            <w:vAlign w:val="center"/>
          </w:tcPr>
          <w:p w14:paraId="1FBD0F0F" w14:textId="6A53BC48" w:rsidR="00E61E3E" w:rsidRPr="00950DF3" w:rsidRDefault="00E61E3E" w:rsidP="00E91F9B">
            <w:pPr>
              <w:pStyle w:val="Tekstpodstawowy"/>
              <w:spacing w:line="276" w:lineRule="auto"/>
              <w:rPr>
                <w:rFonts w:ascii="Century Gothic" w:hAnsi="Century Gothic"/>
                <w:sz w:val="20"/>
              </w:rPr>
            </w:pPr>
            <w:r w:rsidRPr="00950DF3">
              <w:rPr>
                <w:rFonts w:ascii="Century Gothic" w:hAnsi="Century Gothic"/>
                <w:sz w:val="20"/>
              </w:rPr>
              <w:t>Filtry  klasa powietrza ISO 8573-1 20210: 1:4:2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14:paraId="20D2B299" w14:textId="679A6C1C" w:rsidR="00E61E3E" w:rsidRPr="00950DF3" w:rsidRDefault="00E61E3E" w:rsidP="00E61E3E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wymagany</w:t>
            </w:r>
          </w:p>
        </w:tc>
        <w:tc>
          <w:tcPr>
            <w:tcW w:w="1972" w:type="dxa"/>
            <w:shd w:val="clear" w:color="auto" w:fill="FFFFFF"/>
            <w:vAlign w:val="center"/>
          </w:tcPr>
          <w:p w14:paraId="0C91E623" w14:textId="77777777" w:rsidR="00E61E3E" w:rsidRPr="00950DF3" w:rsidRDefault="00E61E3E" w:rsidP="00E91F9B">
            <w:pPr>
              <w:pStyle w:val="Tekstpodstawowy"/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2F7797B" w14:textId="1E7F1694" w:rsidR="00E61E3E" w:rsidRPr="002B2F51" w:rsidRDefault="00E61E3E" w:rsidP="00116792">
            <w:pPr>
              <w:pStyle w:val="Tekstpodstawowy"/>
              <w:rPr>
                <w:rFonts w:ascii="Century Gothic" w:hAnsi="Century Gothic" w:cs="Calibri"/>
                <w:sz w:val="20"/>
              </w:rPr>
            </w:pPr>
          </w:p>
        </w:tc>
      </w:tr>
      <w:tr w:rsidR="00E61E3E" w:rsidRPr="002B2F51" w14:paraId="126DB41D" w14:textId="77777777" w:rsidTr="00E61E3E">
        <w:trPr>
          <w:trHeight w:val="567"/>
        </w:trPr>
        <w:tc>
          <w:tcPr>
            <w:tcW w:w="3960" w:type="dxa"/>
            <w:shd w:val="clear" w:color="auto" w:fill="FFFFFF"/>
            <w:vAlign w:val="center"/>
          </w:tcPr>
          <w:p w14:paraId="6F6DA429" w14:textId="761E99F5" w:rsidR="00E61E3E" w:rsidRPr="00950DF3" w:rsidRDefault="00E61E3E" w:rsidP="00E91F9B">
            <w:pPr>
              <w:pStyle w:val="Tekstpodstawowy"/>
              <w:spacing w:line="276" w:lineRule="auto"/>
              <w:rPr>
                <w:rFonts w:ascii="Century Gothic" w:hAnsi="Century Gothic"/>
                <w:sz w:val="20"/>
              </w:rPr>
            </w:pPr>
            <w:proofErr w:type="spellStart"/>
            <w:r w:rsidRPr="00950DF3">
              <w:rPr>
                <w:rFonts w:ascii="Century Gothic" w:hAnsi="Century Gothic"/>
                <w:sz w:val="20"/>
              </w:rPr>
              <w:t>Seperator</w:t>
            </w:r>
            <w:proofErr w:type="spellEnd"/>
            <w:r w:rsidRPr="00950DF3">
              <w:rPr>
                <w:rFonts w:ascii="Century Gothic" w:hAnsi="Century Gothic"/>
                <w:sz w:val="20"/>
              </w:rPr>
              <w:t xml:space="preserve"> cyklonowy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14:paraId="0A1F4384" w14:textId="59487363" w:rsidR="00E61E3E" w:rsidRPr="00950DF3" w:rsidRDefault="00E61E3E" w:rsidP="00E61E3E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wymagany</w:t>
            </w:r>
          </w:p>
        </w:tc>
        <w:tc>
          <w:tcPr>
            <w:tcW w:w="1972" w:type="dxa"/>
            <w:shd w:val="clear" w:color="auto" w:fill="FFFFFF"/>
            <w:vAlign w:val="center"/>
          </w:tcPr>
          <w:p w14:paraId="6267CD6B" w14:textId="77777777" w:rsidR="00E61E3E" w:rsidRPr="00950DF3" w:rsidRDefault="00E61E3E" w:rsidP="00E61E3E">
            <w:pPr>
              <w:pStyle w:val="Tekstpodstawowy"/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C3FB0C7" w14:textId="65FE2895" w:rsidR="00E61E3E" w:rsidRPr="002B2F51" w:rsidRDefault="00E61E3E" w:rsidP="00F54CCA">
            <w:pPr>
              <w:pStyle w:val="Tekstpodstawowy"/>
              <w:rPr>
                <w:rFonts w:ascii="Century Gothic" w:hAnsi="Century Gothic" w:cs="Calibri"/>
                <w:sz w:val="20"/>
              </w:rPr>
            </w:pPr>
          </w:p>
        </w:tc>
      </w:tr>
      <w:tr w:rsidR="00E61E3E" w:rsidRPr="002B2F51" w14:paraId="751574C7" w14:textId="77777777" w:rsidTr="00E61E3E">
        <w:trPr>
          <w:trHeight w:val="567"/>
        </w:trPr>
        <w:tc>
          <w:tcPr>
            <w:tcW w:w="3960" w:type="dxa"/>
            <w:shd w:val="clear" w:color="auto" w:fill="FFFFFF"/>
            <w:vAlign w:val="center"/>
          </w:tcPr>
          <w:p w14:paraId="746C737E" w14:textId="01E90D1F" w:rsidR="00E61E3E" w:rsidRPr="00E91F9B" w:rsidRDefault="00E61E3E" w:rsidP="00E91F9B">
            <w:pPr>
              <w:pStyle w:val="Tekstpodstawowy"/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proofErr w:type="spellStart"/>
            <w:r w:rsidRPr="00E91F9B">
              <w:rPr>
                <w:rFonts w:ascii="Century Gothic" w:hAnsi="Century Gothic"/>
                <w:b/>
                <w:bCs/>
                <w:sz w:val="20"/>
              </w:rPr>
              <w:t>Seperator</w:t>
            </w:r>
            <w:proofErr w:type="spellEnd"/>
            <w:r w:rsidRPr="00E91F9B">
              <w:rPr>
                <w:rFonts w:ascii="Century Gothic" w:hAnsi="Century Gothic"/>
                <w:b/>
                <w:bCs/>
                <w:sz w:val="20"/>
              </w:rPr>
              <w:t xml:space="preserve"> kondensatu wodno-olejowy</w:t>
            </w:r>
          </w:p>
        </w:tc>
        <w:tc>
          <w:tcPr>
            <w:tcW w:w="4507" w:type="dxa"/>
            <w:gridSpan w:val="5"/>
            <w:shd w:val="clear" w:color="auto" w:fill="FFFFFF"/>
            <w:vAlign w:val="center"/>
          </w:tcPr>
          <w:p w14:paraId="7AEDFD9C" w14:textId="77777777" w:rsidR="00E61E3E" w:rsidRPr="00E91F9B" w:rsidRDefault="00E61E3E" w:rsidP="00E61E3E">
            <w:pPr>
              <w:pStyle w:val="Tekstpodstawowy"/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9793FE" w14:textId="41307464" w:rsidR="00E61E3E" w:rsidRPr="002B2F51" w:rsidRDefault="00E61E3E" w:rsidP="000C70A5">
            <w:pPr>
              <w:pStyle w:val="Tekstpodstawowy"/>
              <w:rPr>
                <w:rFonts w:ascii="Century Gothic" w:hAnsi="Century Gothic" w:cs="Calibri"/>
                <w:sz w:val="20"/>
              </w:rPr>
            </w:pPr>
          </w:p>
        </w:tc>
      </w:tr>
      <w:tr w:rsidR="000A28DE" w:rsidRPr="002B2F51" w14:paraId="1070E7E5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6E62ECD9" w:rsidR="000A28DE" w:rsidRPr="00D10E6F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10E6F">
              <w:rPr>
                <w:rFonts w:ascii="Century Gothic" w:hAnsi="Century Gothic"/>
                <w:sz w:val="20"/>
                <w:szCs w:val="20"/>
              </w:rPr>
              <w:t>wydajność na wyjściu układu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0EDA0694" w:rsidR="000A28DE" w:rsidRPr="00D10E6F" w:rsidRDefault="00E61E3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min. </w:t>
            </w:r>
            <w:r w:rsidRPr="00D10E6F">
              <w:rPr>
                <w:rFonts w:ascii="Century Gothic" w:hAnsi="Century Gothic"/>
                <w:sz w:val="20"/>
                <w:szCs w:val="20"/>
              </w:rPr>
              <w:t>1250 l/s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21601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24A47EE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23CD3A0C" w:rsidR="000A28DE" w:rsidRPr="00D10E6F" w:rsidRDefault="00E91F9B" w:rsidP="00E91F9B">
            <w:pPr>
              <w:pStyle w:val="Tekstpodstawowy"/>
              <w:spacing w:line="276" w:lineRule="auto"/>
              <w:rPr>
                <w:rFonts w:ascii="Century Gothic" w:hAnsi="Century Gothic"/>
                <w:sz w:val="20"/>
              </w:rPr>
            </w:pPr>
            <w:r w:rsidRPr="00D10E6F">
              <w:rPr>
                <w:rFonts w:ascii="Century Gothic" w:hAnsi="Century Gothic"/>
                <w:sz w:val="20"/>
              </w:rPr>
              <w:t>maksymalna zawartość oleju 10 mg/litr - kondensat odprowadzany do kanalizacji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3CC1DAD6" w:rsidR="000A28DE" w:rsidRPr="00D10E6F" w:rsidRDefault="00D10E6F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</w:t>
            </w:r>
            <w:r w:rsidR="00E61E3E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8CBECD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5BAD1BB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3270D391" w:rsidR="000A28DE" w:rsidRPr="00D10E6F" w:rsidRDefault="00E61E3E" w:rsidP="00E91F9B">
            <w:pPr>
              <w:pStyle w:val="Tekstpodstawowy"/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s</w:t>
            </w:r>
            <w:r w:rsidR="00E91F9B" w:rsidRPr="00D10E6F">
              <w:rPr>
                <w:rFonts w:ascii="Century Gothic" w:hAnsi="Century Gothic"/>
                <w:sz w:val="20"/>
              </w:rPr>
              <w:t xml:space="preserve">pust </w:t>
            </w:r>
            <w:proofErr w:type="spellStart"/>
            <w:r w:rsidR="00E91F9B" w:rsidRPr="00D10E6F">
              <w:rPr>
                <w:rFonts w:ascii="Century Gothic" w:hAnsi="Century Gothic"/>
                <w:sz w:val="20"/>
              </w:rPr>
              <w:t>kondenstau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1B82C591" w:rsidR="000A28DE" w:rsidRPr="00D10E6F" w:rsidRDefault="00D10E6F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</w:t>
            </w:r>
            <w:r w:rsidR="00E61E3E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E8B6BF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91F9B" w:rsidRPr="002B2F51" w14:paraId="0B9F9619" w14:textId="77777777" w:rsidTr="00DA5CAF">
        <w:trPr>
          <w:trHeight w:val="567"/>
        </w:trPr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19FC4641" w:rsidR="00E91F9B" w:rsidRPr="00D10E6F" w:rsidRDefault="00E91F9B" w:rsidP="00E91F9B">
            <w:pPr>
              <w:pStyle w:val="Tekstpodstawowy"/>
              <w:spacing w:line="276" w:lineRule="auto"/>
              <w:rPr>
                <w:rFonts w:ascii="Century Gothic" w:hAnsi="Century Gothic"/>
                <w:b/>
                <w:bCs/>
                <w:sz w:val="20"/>
              </w:rPr>
            </w:pPr>
            <w:r w:rsidRPr="00D10E6F">
              <w:rPr>
                <w:rFonts w:ascii="Century Gothic" w:hAnsi="Century Gothic"/>
                <w:b/>
                <w:bCs/>
                <w:sz w:val="20"/>
              </w:rPr>
              <w:t>Sterownik nadrzędny</w:t>
            </w:r>
          </w:p>
        </w:tc>
        <w:tc>
          <w:tcPr>
            <w:tcW w:w="1552" w:type="dxa"/>
            <w:vMerge/>
            <w:shd w:val="clear" w:color="auto" w:fill="FFFFFF"/>
          </w:tcPr>
          <w:p w14:paraId="791DE9CF" w14:textId="77777777" w:rsidR="00E91F9B" w:rsidRPr="002B2F51" w:rsidRDefault="00E91F9B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61186B7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30248D77" w:rsidR="000A28DE" w:rsidRPr="00D10E6F" w:rsidRDefault="00A45D22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zdalny monitoring mobilny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7B62F598" w:rsidR="000A28DE" w:rsidRPr="00D10E6F" w:rsidRDefault="00D10E6F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</w:t>
            </w:r>
            <w:r w:rsidR="00A45D22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59E0C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54D92CB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7D909323" w:rsidR="000A28DE" w:rsidRPr="00D10E6F" w:rsidRDefault="00A45D22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E91F9B" w:rsidRPr="00D10E6F">
              <w:rPr>
                <w:rFonts w:ascii="Century Gothic" w:hAnsi="Century Gothic"/>
                <w:sz w:val="20"/>
                <w:szCs w:val="20"/>
              </w:rPr>
              <w:t>owiadomienie o awariach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2725CD80" w:rsidR="000A28DE" w:rsidRPr="00D10E6F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10E6F">
              <w:rPr>
                <w:rFonts w:ascii="Century Gothic" w:hAnsi="Century Gothic" w:cs="Calibri"/>
                <w:sz w:val="20"/>
                <w:szCs w:val="20"/>
              </w:rPr>
              <w:t>wymagan</w:t>
            </w:r>
            <w:r w:rsidR="00A45D22">
              <w:rPr>
                <w:rFonts w:ascii="Century Gothic" w:hAnsi="Century Gothic" w:cs="Calibri"/>
                <w:sz w:val="20"/>
                <w:szCs w:val="20"/>
              </w:rPr>
              <w:t>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48D8C56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C64E5EF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1DBF7676" w:rsidR="000A28DE" w:rsidRPr="00D10E6F" w:rsidRDefault="00E91F9B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10E6F">
              <w:rPr>
                <w:rFonts w:ascii="Century Gothic" w:hAnsi="Century Gothic" w:cs="Calibri"/>
                <w:color w:val="000000"/>
                <w:sz w:val="20"/>
                <w:szCs w:val="20"/>
              </w:rPr>
              <w:t>optymalizacja pracy - równomierne wykorzystanie maszyn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6EFDD8EF" w:rsidR="000A28DE" w:rsidRPr="00D10E6F" w:rsidRDefault="00D10E6F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46E740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E91F9B" w:rsidRPr="002B2F51" w14:paraId="1A0D5004" w14:textId="77777777" w:rsidTr="00C74055">
        <w:trPr>
          <w:trHeight w:val="567"/>
        </w:trPr>
        <w:tc>
          <w:tcPr>
            <w:tcW w:w="8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58B8F7E4" w:rsidR="00E91F9B" w:rsidRPr="00D10E6F" w:rsidRDefault="00D10E6F" w:rsidP="00D10E6F">
            <w:pPr>
              <w:pStyle w:val="Tekstpodstawowy"/>
              <w:spacing w:line="276" w:lineRule="auto"/>
              <w:rPr>
                <w:rFonts w:ascii="Century Gothic" w:eastAsia="Calibri" w:hAnsi="Century Gothic"/>
                <w:b/>
                <w:bCs/>
                <w:color w:val="000000"/>
                <w:sz w:val="20"/>
              </w:rPr>
            </w:pPr>
            <w:r w:rsidRPr="00D10E6F">
              <w:rPr>
                <w:rFonts w:ascii="Century Gothic" w:hAnsi="Century Gothic"/>
                <w:b/>
                <w:bCs/>
                <w:sz w:val="20"/>
              </w:rPr>
              <w:t>Montaż</w:t>
            </w:r>
          </w:p>
        </w:tc>
        <w:tc>
          <w:tcPr>
            <w:tcW w:w="1552" w:type="dxa"/>
            <w:vMerge/>
            <w:shd w:val="clear" w:color="auto" w:fill="FFFFFF"/>
          </w:tcPr>
          <w:p w14:paraId="3EC8024E" w14:textId="77777777" w:rsidR="00E91F9B" w:rsidRPr="002B2F51" w:rsidRDefault="00E91F9B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C6869E2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553F9D71" w:rsidR="000A28DE" w:rsidRPr="00D10E6F" w:rsidRDefault="00A45D22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="00D10E6F" w:rsidRPr="00D10E6F">
              <w:rPr>
                <w:rFonts w:ascii="Century Gothic" w:hAnsi="Century Gothic"/>
                <w:sz w:val="20"/>
                <w:szCs w:val="20"/>
              </w:rPr>
              <w:t>olektor DN 100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7134A643" w:rsidR="000A28DE" w:rsidRPr="00D10E6F" w:rsidRDefault="003F27B1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</w:t>
            </w:r>
            <w:r w:rsidR="00D10E6F"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ymagan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6FBFEB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2701C9A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4F8B246D" w:rsidR="000A28DE" w:rsidRPr="00D10E6F" w:rsidRDefault="00A45D22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="00D10E6F" w:rsidRPr="00D10E6F">
              <w:rPr>
                <w:rFonts w:ascii="Century Gothic" w:hAnsi="Century Gothic"/>
                <w:sz w:val="20"/>
                <w:szCs w:val="20"/>
              </w:rPr>
              <w:t>olektor za zbiornikiem DN 125 z rozdzielaczem 8x2"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E510" w14:textId="787EE2A3" w:rsidR="000A28DE" w:rsidRPr="00D10E6F" w:rsidRDefault="003F27B1" w:rsidP="003B70EA">
            <w:pPr>
              <w:tabs>
                <w:tab w:val="left" w:pos="180"/>
              </w:tabs>
              <w:ind w:left="39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</w:t>
            </w:r>
            <w:r w:rsidR="000A28DE"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ymagan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764D5E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7EBA6AE" w14:textId="77777777" w:rsidTr="00E61E3E">
        <w:trPr>
          <w:trHeight w:val="56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4C7874DC" w:rsidR="000A28DE" w:rsidRPr="00D10E6F" w:rsidRDefault="00A45D22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D10E6F" w:rsidRPr="00D10E6F">
              <w:rPr>
                <w:rFonts w:ascii="Century Gothic" w:hAnsi="Century Gothic"/>
                <w:sz w:val="20"/>
                <w:szCs w:val="20"/>
              </w:rPr>
              <w:t>zafa elektryczna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4EF8F663" w:rsidR="000A28DE" w:rsidRPr="00D10E6F" w:rsidRDefault="003F27B1" w:rsidP="00B160BE">
            <w:pPr>
              <w:tabs>
                <w:tab w:val="left" w:pos="180"/>
              </w:tabs>
              <w:ind w:left="39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</w:t>
            </w:r>
            <w:r w:rsidR="00B160BE" w:rsidRPr="00D10E6F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ymagan</w:t>
            </w: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A2FD42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352CB3B9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77C"/>
    <w:multiLevelType w:val="hybridMultilevel"/>
    <w:tmpl w:val="F9864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B4308"/>
    <w:rsid w:val="0029247B"/>
    <w:rsid w:val="003518D2"/>
    <w:rsid w:val="003B70EA"/>
    <w:rsid w:val="003F27B1"/>
    <w:rsid w:val="004D38C2"/>
    <w:rsid w:val="00520B69"/>
    <w:rsid w:val="005C6DEB"/>
    <w:rsid w:val="006B1E5B"/>
    <w:rsid w:val="006C24C2"/>
    <w:rsid w:val="00724EB5"/>
    <w:rsid w:val="0079756F"/>
    <w:rsid w:val="00877D7D"/>
    <w:rsid w:val="008E6558"/>
    <w:rsid w:val="00950DF3"/>
    <w:rsid w:val="00A45D22"/>
    <w:rsid w:val="00A72095"/>
    <w:rsid w:val="00B160BE"/>
    <w:rsid w:val="00C17855"/>
    <w:rsid w:val="00C50720"/>
    <w:rsid w:val="00C778BC"/>
    <w:rsid w:val="00CA1506"/>
    <w:rsid w:val="00D10E6F"/>
    <w:rsid w:val="00E61E3E"/>
    <w:rsid w:val="00E91F9B"/>
    <w:rsid w:val="00EB631C"/>
    <w:rsid w:val="00EE64E9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6</cp:revision>
  <cp:lastPrinted>2021-04-15T10:02:00Z</cp:lastPrinted>
  <dcterms:created xsi:type="dcterms:W3CDTF">2021-04-19T07:03:00Z</dcterms:created>
  <dcterms:modified xsi:type="dcterms:W3CDTF">2021-04-20T07:42:00Z</dcterms:modified>
</cp:coreProperties>
</file>